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720" w:line="360" w:lineRule="auto"/>
        <w:jc w:val="left"/>
      </w:pPr>
      <w:r>
        <w:rPr>
          <w:b/>
        </w:rPr>
        <w:t xml:space="preserve">EXCELENTÍSSIMO(A) SENHOR(A) JUIZ(A) DE DIREITO DA </w:t>
      </w:r>
      <w:r>
        <w:rPr>
          <w:b/>
          <w:highlight w:val="yellow"/>
        </w:rPr>
        <w:t>[__ª]</w:t>
      </w:r>
      <w:r>
        <w:rPr>
          <w:b/>
        </w:rPr>
        <w:t xml:space="preserve"> VARA CÍVEL DA COMARCA DE </w:t>
      </w:r>
      <w:r>
        <w:rPr>
          <w:b/>
          <w:highlight w:val="yellow"/>
        </w:rPr>
        <w:t>[CIDADE/UF]</w:t>
      </w:r>
    </w:p>
    <w:p>
      <w:pPr>
        <w:spacing w:after="160" w:line="360" w:lineRule="auto"/>
        <w:ind w:firstLine="1134"/>
        <w:jc w:val="both"/>
      </w:pPr>
      <w:r>
        <w:rPr>
          <w:b w:val="0"/>
        </w:rPr>
        <w:t xml:space="preserve">Processo nº </w:t>
      </w:r>
      <w:r>
        <w:rPr>
          <w:b w:val="0"/>
          <w:highlight w:val="yellow"/>
        </w:rPr>
        <w:t>[número no padrão CNJ]</w:t>
      </w:r>
    </w:p>
    <w:p>
      <w:pPr>
        <w:spacing w:after="160" w:line="360" w:lineRule="auto"/>
        <w:ind w:firstLine="1134"/>
        <w:jc w:val="both"/>
      </w:pPr>
      <w:r>
        <w:rPr>
          <w:b w:val="0"/>
          <w:highlight w:val="yellow"/>
        </w:rPr>
        <w:t>[NOME DO RÉU]</w:t>
      </w:r>
      <w:r>
        <w:rPr>
          <w:b w:val="0"/>
        </w:rPr>
        <w:t xml:space="preserve">, </w:t>
      </w:r>
      <w:r>
        <w:rPr>
          <w:b w:val="0"/>
          <w:highlight w:val="yellow"/>
        </w:rPr>
        <w:t>[qualificação completa]</w:t>
      </w:r>
      <w:r>
        <w:rPr>
          <w:b w:val="0"/>
        </w:rPr>
        <w:t xml:space="preserve">, por seu(sua) advogado(a) </w:t>
      </w:r>
      <w:r>
        <w:rPr>
          <w:b w:val="0"/>
          <w:highlight w:val="yellow"/>
        </w:rPr>
        <w:t>[nome]</w:t>
      </w:r>
      <w:r>
        <w:rPr>
          <w:b w:val="0"/>
        </w:rPr>
        <w:t>, OAB/</w:t>
      </w:r>
      <w:r>
        <w:rPr>
          <w:b w:val="0"/>
          <w:highlight w:val="yellow"/>
        </w:rPr>
        <w:t>[UF]</w:t>
      </w:r>
      <w:r>
        <w:rPr>
          <w:b w:val="0"/>
        </w:rPr>
        <w:t xml:space="preserve"> nº </w:t>
      </w:r>
      <w:r>
        <w:rPr>
          <w:b w:val="0"/>
          <w:highlight w:val="yellow"/>
        </w:rPr>
        <w:t>[número]</w:t>
      </w:r>
      <w:r>
        <w:rPr>
          <w:b w:val="0"/>
        </w:rPr>
        <w:t xml:space="preserve">, com endereço profissional em </w:t>
      </w:r>
      <w:r>
        <w:rPr>
          <w:b w:val="0"/>
          <w:highlight w:val="yellow"/>
        </w:rPr>
        <w:t>[endereço completo]</w:t>
      </w:r>
      <w:r>
        <w:rPr>
          <w:b w:val="0"/>
        </w:rPr>
        <w:t xml:space="preserve">, nos autos da </w:t>
      </w:r>
      <w:r>
        <w:rPr>
          <w:b w:val="0"/>
          <w:highlight w:val="yellow"/>
        </w:rPr>
        <w:t>[ação]</w:t>
      </w:r>
      <w:r>
        <w:rPr>
          <w:b w:val="0"/>
        </w:rPr>
        <w:t xml:space="preserve"> que lhe move </w:t>
      </w:r>
      <w:r>
        <w:rPr>
          <w:b w:val="0"/>
          <w:highlight w:val="yellow"/>
        </w:rPr>
        <w:t>[NOME DO AUTOR]</w:t>
      </w:r>
      <w:r>
        <w:rPr>
          <w:b w:val="0"/>
        </w:rPr>
        <w:t>, vem, respeitosamente, apresentar</w:t>
      </w:r>
    </w:p>
    <w:p>
      <w:pPr>
        <w:spacing w:after="160" w:line="360" w:lineRule="auto"/>
        <w:jc w:val="center"/>
      </w:pPr>
      <w:r>
        <w:rPr>
          <w:b/>
        </w:rPr>
        <w:t>CONTESTAÇÃO</w:t>
      </w:r>
    </w:p>
    <w:p>
      <w:pPr>
        <w:spacing w:after="160" w:line="360" w:lineRule="auto"/>
        <w:ind w:firstLine="1134"/>
        <w:jc w:val="both"/>
      </w:pPr>
      <w:r>
        <w:rPr>
          <w:b w:val="0"/>
        </w:rPr>
        <w:t>pelos fatos e fundamentos a seguir.</w:t>
      </w:r>
    </w:p>
    <w:p>
      <w:pPr>
        <w:spacing w:after="160" w:line="360" w:lineRule="auto"/>
        <w:jc w:val="left"/>
      </w:pPr>
      <w:r>
        <w:rPr>
          <w:b/>
        </w:rPr>
        <w:t>I. TEMPESTIVIDADE</w:t>
      </w:r>
    </w:p>
    <w:p>
      <w:pPr>
        <w:spacing w:after="160" w:line="360" w:lineRule="auto"/>
        <w:ind w:firstLine="1134"/>
        <w:jc w:val="both"/>
      </w:pPr>
      <w:r>
        <w:rPr>
          <w:b w:val="0"/>
          <w:highlight w:val="yellow"/>
        </w:rPr>
        <w:t>[O termo inicial do prazo foi [data]</w:t>
      </w:r>
      <w:r>
        <w:rPr>
          <w:b w:val="0"/>
        </w:rPr>
        <w:t xml:space="preserve">, na hipótese do art. 335, </w:t>
      </w:r>
      <w:r>
        <w:rPr>
          <w:b w:val="0"/>
          <w:highlight w:val="yellow"/>
        </w:rPr>
        <w:t>[inciso]</w:t>
      </w:r>
      <w:r>
        <w:rPr>
          <w:b w:val="0"/>
        </w:rPr>
        <w:t xml:space="preserve">, do CPC; o prazo de 15 dias úteis termina em </w:t>
      </w:r>
      <w:r>
        <w:rPr>
          <w:b w:val="0"/>
          <w:highlight w:val="yellow"/>
        </w:rPr>
        <w:t>[data]</w:t>
      </w:r>
      <w:r>
        <w:rPr>
          <w:b w:val="0"/>
        </w:rPr>
        <w:t>.]</w:t>
      </w:r>
    </w:p>
    <w:p>
      <w:pPr>
        <w:spacing w:after="160" w:line="360" w:lineRule="auto"/>
        <w:jc w:val="left"/>
      </w:pPr>
      <w:r>
        <w:rPr>
          <w:b/>
        </w:rPr>
        <w:t>II. SÍNTESE DA INICIAL</w:t>
      </w:r>
    </w:p>
    <w:p>
      <w:pPr>
        <w:spacing w:after="160" w:line="360" w:lineRule="auto"/>
        <w:ind w:firstLine="1134"/>
        <w:jc w:val="both"/>
      </w:pPr>
      <w:r>
        <w:rPr>
          <w:b w:val="0"/>
          <w:highlight w:val="yellow"/>
        </w:rPr>
        <w:t>[O que o autor alega e o que pede, em poucas linhas, com o ID/fls.]</w:t>
      </w:r>
    </w:p>
    <w:p>
      <w:pPr>
        <w:spacing w:after="160" w:line="360" w:lineRule="auto"/>
        <w:jc w:val="left"/>
      </w:pPr>
      <w:r>
        <w:rPr>
          <w:b/>
        </w:rPr>
        <w:t>III. PRELIMINARES</w:t>
      </w:r>
    </w:p>
    <w:p>
      <w:pPr>
        <w:spacing w:after="160" w:line="360" w:lineRule="auto"/>
        <w:ind w:firstLine="1134"/>
        <w:jc w:val="both"/>
      </w:pPr>
      <w:r>
        <w:rPr>
          <w:b w:val="0"/>
          <w:highlight w:val="yellow"/>
        </w:rPr>
        <w:t>[Somente as cabíveis, do art. 337 do CPC: incompetência, incorreção do valor da causa, inépcia, ilegitimidade ou falta de interesse, litispendência, coisa julgada, conexão, convenção de arbitragem, indevida concessão da gratuidade… Na ilegitimidade passiva, indicar quem deveria responder, se souber (art. 339).]</w:t>
      </w:r>
    </w:p>
    <w:p>
      <w:pPr>
        <w:spacing w:after="160" w:line="360" w:lineRule="auto"/>
        <w:jc w:val="left"/>
      </w:pPr>
      <w:r>
        <w:rPr>
          <w:b/>
        </w:rPr>
        <w:t>IV. MÉRITO</w:t>
      </w:r>
    </w:p>
    <w:p>
      <w:pPr>
        <w:spacing w:after="160" w:line="360" w:lineRule="auto"/>
        <w:ind w:firstLine="1134"/>
        <w:jc w:val="both"/>
      </w:pPr>
      <w:r>
        <w:rPr>
          <w:b w:val="0"/>
        </w:rPr>
        <w:t xml:space="preserve">IV.1 </w:t>
      </w:r>
      <w:r>
        <w:rPr>
          <w:b w:val="0"/>
          <w:highlight w:val="yellow"/>
        </w:rPr>
        <w:t>[Impugnação especificada de cada fato da inicial: o que é falso, o que é diferente e a prova disso (art. 341 do CPC). Fato não impugnado presume-se verdadeiro.]</w:t>
      </w:r>
    </w:p>
    <w:p>
      <w:pPr>
        <w:spacing w:after="160" w:line="360" w:lineRule="auto"/>
        <w:ind w:firstLine="1134"/>
        <w:jc w:val="both"/>
      </w:pPr>
      <w:r>
        <w:rPr>
          <w:b w:val="0"/>
        </w:rPr>
        <w:t xml:space="preserve">IV.2 </w:t>
      </w:r>
      <w:r>
        <w:rPr>
          <w:b w:val="0"/>
          <w:highlight w:val="yellow"/>
        </w:rPr>
        <w:t>[Fatos impeditivos, modificativos ou extintivos do direito do autor: pagamento, prescrição, compensação, cláusula contratual…]</w:t>
      </w:r>
    </w:p>
    <w:p>
      <w:pPr>
        <w:spacing w:after="160" w:line="360" w:lineRule="auto"/>
        <w:ind w:firstLine="1134"/>
        <w:jc w:val="both"/>
      </w:pPr>
      <w:r>
        <w:rPr>
          <w:b w:val="0"/>
        </w:rPr>
        <w:t xml:space="preserve">IV.3 </w:t>
      </w:r>
      <w:r>
        <w:rPr>
          <w:b w:val="0"/>
          <w:highlight w:val="yellow"/>
        </w:rPr>
        <w:t>[Fundamentos jurídicos da defesa, com a norma e os precedentes do tribunal.]</w:t>
      </w:r>
    </w:p>
    <w:p>
      <w:pPr>
        <w:spacing w:after="160" w:line="360" w:lineRule="auto"/>
        <w:jc w:val="left"/>
      </w:pPr>
      <w:r>
        <w:rPr>
          <w:b/>
        </w:rPr>
        <w:t xml:space="preserve">V. RECONVENÇÃO </w:t>
      </w:r>
      <w:r>
        <w:rPr>
          <w:b/>
          <w:highlight w:val="yellow"/>
        </w:rPr>
        <w:t>[se houver]</w:t>
      </w:r>
    </w:p>
    <w:p>
      <w:pPr>
        <w:spacing w:after="160" w:line="360" w:lineRule="auto"/>
        <w:ind w:firstLine="1134"/>
        <w:jc w:val="both"/>
      </w:pPr>
      <w:r>
        <w:rPr>
          <w:b w:val="0"/>
          <w:highlight w:val="yellow"/>
        </w:rPr>
        <w:t>[Pretensão própria do réu, conexa com a ação principal ou com o fundamento da defesa, com pedido e valor (art. 343 do CPC).]</w:t>
      </w:r>
    </w:p>
    <w:p>
      <w:pPr>
        <w:spacing w:after="160" w:line="360" w:lineRule="auto"/>
        <w:jc w:val="left"/>
      </w:pPr>
      <w:r>
        <w:rPr>
          <w:b/>
        </w:rPr>
        <w:t>VI. PROVAS</w:t>
      </w:r>
    </w:p>
    <w:p>
      <w:pPr>
        <w:spacing w:after="160" w:line="360" w:lineRule="auto"/>
        <w:ind w:firstLine="1134"/>
        <w:jc w:val="both"/>
      </w:pPr>
      <w:r>
        <w:rPr>
          <w:b w:val="0"/>
        </w:rPr>
        <w:t xml:space="preserve">Protesta pela produção de todas as provas admitidas, em especial </w:t>
      </w:r>
      <w:r>
        <w:rPr>
          <w:b w:val="0"/>
          <w:highlight w:val="yellow"/>
        </w:rPr>
        <w:t>[documental, testemunhal, pericial]</w:t>
      </w:r>
      <w:r>
        <w:rPr>
          <w:b w:val="0"/>
        </w:rPr>
        <w:t xml:space="preserve">, e junta desde já os documentos </w:t>
      </w:r>
      <w:r>
        <w:rPr>
          <w:b w:val="0"/>
          <w:highlight w:val="yellow"/>
        </w:rPr>
        <w:t>[lista]</w:t>
      </w:r>
      <w:r>
        <w:rPr>
          <w:b w:val="0"/>
        </w:rPr>
        <w:t>.</w:t>
      </w:r>
    </w:p>
    <w:p>
      <w:pPr>
        <w:spacing w:after="160" w:line="360" w:lineRule="auto"/>
        <w:jc w:val="left"/>
      </w:pPr>
      <w:r>
        <w:rPr>
          <w:b/>
        </w:rPr>
        <w:t>VII. PEDIDOS</w:t>
      </w:r>
    </w:p>
    <w:p>
      <w:pPr>
        <w:spacing w:after="160" w:line="360" w:lineRule="auto"/>
        <w:ind w:firstLine="1134"/>
        <w:jc w:val="both"/>
      </w:pPr>
      <w:r>
        <w:rPr>
          <w:b w:val="0"/>
        </w:rPr>
        <w:t>Diante do exposto, requer:</w:t>
      </w:r>
    </w:p>
    <w:p>
      <w:pPr>
        <w:spacing w:after="160" w:line="360" w:lineRule="auto"/>
        <w:ind w:left="567"/>
        <w:jc w:val="both"/>
      </w:pPr>
      <w:r>
        <w:rPr>
          <w:b w:val="0"/>
        </w:rPr>
        <w:t xml:space="preserve">a) o acolhimento </w:t>
      </w:r>
      <w:r>
        <w:rPr>
          <w:b w:val="0"/>
          <w:highlight w:val="yellow"/>
        </w:rPr>
        <w:t>[da(s) preliminar(es) de …]</w:t>
      </w:r>
      <w:r>
        <w:rPr>
          <w:b w:val="0"/>
        </w:rPr>
        <w:t xml:space="preserve">, com </w:t>
      </w:r>
      <w:r>
        <w:rPr>
          <w:b w:val="0"/>
          <w:highlight w:val="yellow"/>
        </w:rPr>
        <w:t>[a extinção do processo sem resolução do mérito (art. 485 do CPC) / a providência cabível]</w:t>
      </w:r>
      <w:r>
        <w:rPr>
          <w:b w:val="0"/>
        </w:rPr>
        <w:t>;</w:t>
      </w:r>
    </w:p>
    <w:p>
      <w:pPr>
        <w:spacing w:after="160" w:line="360" w:lineRule="auto"/>
        <w:ind w:left="567"/>
        <w:jc w:val="both"/>
      </w:pPr>
      <w:r>
        <w:rPr>
          <w:b w:val="0"/>
        </w:rPr>
        <w:t>b) no mérito, a improcedência dos pedidos;</w:t>
      </w:r>
    </w:p>
    <w:p>
      <w:pPr>
        <w:spacing w:after="160" w:line="360" w:lineRule="auto"/>
        <w:ind w:left="567"/>
        <w:jc w:val="both"/>
      </w:pPr>
      <w:r>
        <w:rPr>
          <w:b w:val="0"/>
        </w:rPr>
        <w:t xml:space="preserve">c) </w:t>
      </w:r>
      <w:r>
        <w:rPr>
          <w:b w:val="0"/>
          <w:highlight w:val="yellow"/>
        </w:rPr>
        <w:t>[a procedência da reconvenção para …]</w:t>
      </w:r>
      <w:r>
        <w:rPr>
          <w:b w:val="0"/>
        </w:rPr>
        <w:t>;</w:t>
      </w:r>
    </w:p>
    <w:p>
      <w:pPr>
        <w:spacing w:after="160" w:line="360" w:lineRule="auto"/>
        <w:ind w:left="567"/>
        <w:jc w:val="both"/>
      </w:pPr>
      <w:r>
        <w:rPr>
          <w:b w:val="0"/>
        </w:rPr>
        <w:t>d) a condenação do(a) autor(a) nas custas e nos honorários advocatícios (art. 85 do CPC).</w:t>
      </w:r>
    </w:p>
    <w:p>
      <w:pPr>
        <w:spacing w:after="160" w:line="360" w:lineRule="auto"/>
        <w:ind w:firstLine="1134"/>
        <w:jc w:val="both"/>
      </w:pPr>
      <w:r>
        <w:rPr>
          <w:b w:val="0"/>
        </w:rPr>
        <w:t>Nestes termos, pede deferimento.</w:t>
      </w:r>
    </w:p>
    <w:p>
      <w:pPr>
        <w:spacing w:after="160" w:line="360" w:lineRule="auto"/>
        <w:jc w:val="center"/>
      </w:pPr>
      <w:r>
        <w:rPr>
          <w:b w:val="0"/>
          <w:highlight w:val="yellow"/>
        </w:rPr>
        <w:t>[Cidade]</w:t>
      </w:r>
      <w:r>
        <w:rPr>
          <w:b w:val="0"/>
        </w:rPr>
        <w:t xml:space="preserve">, </w:t>
      </w:r>
      <w:r>
        <w:rPr>
          <w:b w:val="0"/>
          <w:highlight w:val="yellow"/>
        </w:rPr>
        <w:t>[data]</w:t>
      </w:r>
      <w:r>
        <w:rPr>
          <w:b w:val="0"/>
        </w:rPr>
        <w:t>.</w:t>
      </w:r>
    </w:p>
    <w:p>
      <w:pPr>
        <w:spacing w:after="160" w:line="360" w:lineRule="auto"/>
        <w:jc w:val="center"/>
      </w:pPr>
      <w:r>
        <w:rPr>
          <w:b w:val="0"/>
          <w:highlight w:val="yellow"/>
        </w:rPr>
        <w:t>[Nome do(a) advogado(a)]</w:t>
      </w:r>
      <w:r>
        <w:rPr>
          <w:b w:val="0"/>
        </w:rPr>
        <w:t xml:space="preserve"> — OAB/</w:t>
      </w:r>
      <w:r>
        <w:rPr>
          <w:b w:val="0"/>
          <w:highlight w:val="yellow"/>
        </w:rPr>
        <w:t>[UF]</w:t>
      </w:r>
      <w:r>
        <w:rPr>
          <w:b w:val="0"/>
        </w:rPr>
        <w:t xml:space="preserve"> nº </w:t>
      </w:r>
      <w:r>
        <w:rPr>
          <w:b w:val="0"/>
          <w:highlight w:val="yellow"/>
        </w:rPr>
        <w:t>[número]</w:t>
      </w:r>
    </w:p>
    <w:sectPr w:rsidR="00FC693F" w:rsidRPr="0006063C" w:rsidSect="00034616">
      <w:pgSz w:w="12240" w:h="15840"/>
      <w:pgMar w:top="1701"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contestação</dc:title>
  <dc:subject/>
  <dc:creator>Locus.IA</dc:creator>
  <cp:keywords/>
  <dc:description>Modelo de referência: adapte ao caso concreto. Revise antes de protocolar.</dc:description>
  <cp:lastModifiedBy/>
  <cp:revision>1</cp:revision>
  <dcterms:created xsi:type="dcterms:W3CDTF">2013-12-23T23:15:00Z</dcterms:created>
  <dcterms:modified xsi:type="dcterms:W3CDTF">2013-12-23T23:15:00Z</dcterms:modified>
  <cp:category/>
</cp:coreProperties>
</file>